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jc w:val="center"/>
        <w:rPr>
          <w:rFonts w:hint="eastAsia" w:ascii="宋体" w:hAnsi="宋体" w:eastAsiaTheme="minorEastAsia"/>
          <w:b/>
          <w:spacing w:val="-8"/>
          <w:sz w:val="44"/>
          <w:szCs w:val="44"/>
        </w:rPr>
      </w:pPr>
      <w:bookmarkStart w:id="0" w:name="_GoBack"/>
      <w:r>
        <w:rPr>
          <w:rFonts w:eastAsiaTheme="minorEastAsia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-425450</wp:posOffset>
                </wp:positionV>
                <wp:extent cx="1228725" cy="400050"/>
                <wp:effectExtent l="0" t="0" r="9525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6335" y="450850"/>
                          <a:ext cx="12287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5pt;margin-top:-33.5pt;height:31.5pt;width:96.75pt;z-index:251659264;mso-width-relative:page;mso-height-relative:page;" fillcolor="#FFFFFF [3201]" filled="t" stroked="f" coordsize="21600,21600" o:gfxdata="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ejdBLU&#10;AAAACQEAAA8AAAAAAAAAAQAgAAAAIgAAAGRycy9kb3ducmV2LnhtbFBLAQIUABQAAAAIAIdO4kAR&#10;YxXaXQIAAKo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Theme="minorEastAsia"/>
          <w:b/>
          <w:spacing w:val="-8"/>
          <w:sz w:val="44"/>
          <w:szCs w:val="44"/>
          <w:lang w:val="en-US" w:eastAsia="zh-CN"/>
        </w:rPr>
        <w:t>信阳航空职业学院一</w:t>
      </w:r>
      <w:r>
        <w:rPr>
          <w:rFonts w:hint="eastAsia" w:ascii="宋体" w:hAnsi="宋体" w:eastAsiaTheme="minorEastAsia"/>
          <w:b/>
          <w:spacing w:val="-8"/>
          <w:sz w:val="44"/>
          <w:szCs w:val="44"/>
        </w:rPr>
        <w:t>届</w:t>
      </w:r>
      <w:r>
        <w:rPr>
          <w:rFonts w:hint="eastAsia" w:ascii="宋体" w:hAnsi="宋体" w:eastAsiaTheme="minorEastAsia"/>
          <w:b/>
          <w:spacing w:val="-8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Theme="minorEastAsia"/>
          <w:b/>
          <w:spacing w:val="-8"/>
          <w:sz w:val="44"/>
          <w:szCs w:val="44"/>
        </w:rPr>
        <w:t>次教代会提案表</w:t>
      </w:r>
    </w:p>
    <w:bookmarkEnd w:id="0"/>
    <w:p>
      <w:pPr>
        <w:spacing w:line="440" w:lineRule="atLeast"/>
        <w:jc w:val="center"/>
        <w:rPr>
          <w:rFonts w:ascii="宋体" w:hAnsi="宋体" w:eastAsiaTheme="minorEastAsia"/>
          <w:b/>
          <w:spacing w:val="-8"/>
          <w:sz w:val="44"/>
          <w:szCs w:val="44"/>
        </w:rPr>
      </w:pPr>
    </w:p>
    <w:tbl>
      <w:tblPr>
        <w:tblStyle w:val="2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365"/>
        <w:gridCol w:w="1050"/>
        <w:gridCol w:w="1356"/>
        <w:gridCol w:w="324"/>
        <w:gridCol w:w="47"/>
        <w:gridCol w:w="386"/>
        <w:gridCol w:w="1037"/>
        <w:gridCol w:w="84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提案题目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类型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提案人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代表姓名</w:t>
            </w: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　  位</w:t>
            </w: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附议人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案由</w:t>
            </w:r>
          </w:p>
        </w:tc>
        <w:tc>
          <w:tcPr>
            <w:tcW w:w="80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40" w:lineRule="atLeas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建议和措施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：</w:t>
            </w:r>
          </w:p>
          <w:p>
            <w:pPr>
              <w:spacing w:before="156" w:beforeLines="50" w:after="156" w:afterLines="50" w:line="440" w:lineRule="atLeas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before="156" w:beforeLines="50" w:after="156" w:afterLines="50" w:line="440" w:lineRule="atLeas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before="156" w:beforeLines="50" w:after="156" w:afterLines="50" w:line="440" w:lineRule="atLeas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before="156" w:beforeLines="50" w:after="156" w:afterLines="50" w:line="440" w:lineRule="atLeas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before="156" w:beforeLines="50" w:after="156" w:afterLines="50" w:line="440" w:lineRule="atLeast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审核立案意见</w:t>
            </w:r>
          </w:p>
        </w:tc>
        <w:tc>
          <w:tcPr>
            <w:tcW w:w="80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 w:line="240" w:lineRule="exact"/>
              <w:ind w:left="182" w:leftChars="57" w:firstLine="210" w:firstLineChars="1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　同意立案，并进行立案登记、编号；</w:t>
            </w:r>
          </w:p>
          <w:p>
            <w:pPr>
              <w:spacing w:before="50" w:after="50" w:line="240" w:lineRule="exact"/>
              <w:ind w:left="182" w:leftChars="57" w:firstLine="210" w:firstLineChars="1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  作为一般性意见，转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>　　　　　　　　</w:t>
            </w:r>
            <w:r>
              <w:rPr>
                <w:rFonts w:hint="eastAsia" w:ascii="仿宋_GB2312" w:eastAsia="仿宋_GB2312"/>
                <w:sz w:val="21"/>
                <w:szCs w:val="21"/>
              </w:rPr>
              <w:t>处（室、办）参考处理。</w:t>
            </w:r>
          </w:p>
          <w:p>
            <w:pPr>
              <w:spacing w:line="320" w:lineRule="exact"/>
              <w:ind w:firstLine="2100" w:firstLineChars="1000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提案工作委员会主任（签名）：         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提案编号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承办单位</w:t>
            </w:r>
          </w:p>
        </w:tc>
        <w:tc>
          <w:tcPr>
            <w:tcW w:w="4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120" w:line="2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实施情况</w:t>
            </w:r>
          </w:p>
          <w:p>
            <w:pPr>
              <w:spacing w:before="93" w:beforeLines="30" w:after="120" w:line="240" w:lineRule="exac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意见反馈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after="120" w:line="240" w:lineRule="exact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spacing w:before="93" w:beforeLines="30" w:after="120" w:line="240" w:lineRule="exact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spacing w:before="93" w:beforeLines="30" w:after="120" w:line="240" w:lineRule="exact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spacing w:before="93" w:beforeLines="30" w:after="120" w:line="240" w:lineRule="exact"/>
              <w:ind w:firstLine="945" w:firstLineChars="4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承办单位签名（盖章）</w:t>
            </w:r>
          </w:p>
        </w:tc>
        <w:tc>
          <w:tcPr>
            <w:tcW w:w="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 xml:space="preserve">提 </w:t>
            </w:r>
          </w:p>
          <w:p>
            <w:pPr>
              <w:widowControl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 xml:space="preserve">案 </w:t>
            </w:r>
          </w:p>
          <w:p>
            <w:pPr>
              <w:widowControl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 xml:space="preserve">人 </w:t>
            </w:r>
          </w:p>
          <w:p>
            <w:pPr>
              <w:widowControl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 xml:space="preserve">意 </w:t>
            </w:r>
          </w:p>
          <w:p>
            <w:pPr>
              <w:widowControl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见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spacing w:before="93" w:beforeLines="30" w:after="120" w:line="240" w:lineRule="exact"/>
              <w:ind w:firstLine="210" w:firstLineChars="10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 xml:space="preserve">签名：          </w:t>
            </w:r>
            <w:r>
              <w:rPr>
                <w:rFonts w:hint="eastAsia" w:ascii="仿宋_GB2312" w:eastAsia="仿宋_GB2312"/>
                <w:sz w:val="21"/>
              </w:rPr>
              <w:t>年　 月　 日</w:t>
            </w:r>
          </w:p>
        </w:tc>
      </w:tr>
    </w:tbl>
    <w:p>
      <w:pPr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说明：</w:t>
      </w:r>
      <w:r>
        <w:rPr>
          <w:rFonts w:hint="eastAsia" w:ascii="仿宋_GB2312" w:hAnsi="宋体" w:eastAsia="仿宋_GB2312"/>
          <w:sz w:val="21"/>
          <w:szCs w:val="21"/>
        </w:rPr>
        <w:t>1. 提案人、附议人须是教代会正式代表；    2. 一表一事一议，一式两份；</w:t>
      </w:r>
    </w:p>
    <w:p>
      <w:pPr>
        <w:ind w:firstLine="630" w:firstLineChars="300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3. 打印或用档案墨水书写，字迹端正；      4. 表格不够填，可另附纸；</w:t>
      </w:r>
    </w:p>
    <w:p>
      <w:pPr>
        <w:ind w:firstLine="630" w:firstLineChars="300"/>
      </w:pPr>
      <w:r>
        <w:rPr>
          <w:rFonts w:hint="eastAsia" w:ascii="仿宋_GB2312" w:hAnsi="宋体" w:eastAsia="仿宋_GB2312"/>
          <w:sz w:val="21"/>
          <w:szCs w:val="21"/>
        </w:rPr>
        <w:t>5．</w:t>
      </w:r>
      <w:r>
        <w:rPr>
          <w:rFonts w:hint="eastAsia" w:ascii="仿宋_GB2312" w:hAnsi="宋体" w:eastAsia="仿宋_GB2312"/>
          <w:bCs/>
          <w:sz w:val="21"/>
          <w:szCs w:val="21"/>
        </w:rPr>
        <w:t>提案类型包括：教学、科研、教辅、行政管理、学生管理、后勤服务管理、人事管理、学校建设、工资福利、其他。提案人要根据所提提案内容合理归类。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C193E"/>
    <w:rsid w:val="589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2021-05-19T01:04:00Z</dcterms:created>
  <dc:creator>凡云cium</dc:creator>
  <cp:lastModifiedBy>凡云cium</cp:lastModifiedBy>
  <dcterms:modified xsi:type="dcterms:W3CDTF">2021-05-19T01:04:57Z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FDC544DA788A42238A4C5C82BD6FD554</vt:lpwstr>
  </property>
</Properties>
</file>